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E0AF5" w14:textId="77777777" w:rsidR="00C41C70" w:rsidRPr="009B79DB" w:rsidRDefault="009B79DB" w:rsidP="009B79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9DB">
        <w:rPr>
          <w:rFonts w:ascii="Times New Roman" w:hAnsi="Times New Roman" w:cs="Times New Roman"/>
          <w:b/>
          <w:bCs/>
          <w:sz w:val="28"/>
          <w:szCs w:val="28"/>
        </w:rPr>
        <w:t>Требуемые характеристики для планшета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7092"/>
      </w:tblGrid>
      <w:tr w:rsidR="009B79DB" w:rsidRPr="005B588C" w14:paraId="1402A69D" w14:textId="77777777" w:rsidTr="009B79DB">
        <w:tc>
          <w:tcPr>
            <w:tcW w:w="2253" w:type="dxa"/>
          </w:tcPr>
          <w:p w14:paraId="768725E1" w14:textId="77777777" w:rsidR="009B79DB" w:rsidRPr="005B588C" w:rsidRDefault="009B79DB" w:rsidP="00EA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7092" w:type="dxa"/>
          </w:tcPr>
          <w:p w14:paraId="39C51084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*Операционная система: не менее 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Android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14:paraId="58176175" w14:textId="14472332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*Комплектация: 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такие как 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защитный чехол подставка рукоятка с креплениями для установки; Ремень для крепления планшета, Зарядное устройство евро вилка оригинальное сетевое зарядное устройство для быстрой зарядки, крепления рукоятки</w:t>
            </w:r>
            <w:bookmarkEnd w:id="0"/>
          </w:p>
        </w:tc>
      </w:tr>
      <w:tr w:rsidR="009B79DB" w:rsidRPr="005B588C" w14:paraId="7C297BFC" w14:textId="77777777" w:rsidTr="009B79DB">
        <w:tc>
          <w:tcPr>
            <w:tcW w:w="2253" w:type="dxa"/>
          </w:tcPr>
          <w:p w14:paraId="44BE9819" w14:textId="77777777" w:rsidR="009B79DB" w:rsidRPr="005B588C" w:rsidRDefault="009B79DB" w:rsidP="00EA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Дисплей</w:t>
            </w:r>
          </w:p>
        </w:tc>
        <w:tc>
          <w:tcPr>
            <w:tcW w:w="7092" w:type="dxa"/>
          </w:tcPr>
          <w:p w14:paraId="5EDDC05C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*Дисплей 10.1 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IPS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FHD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Touch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screen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Разрешение 1920х1200 Цветопередача 16млн цветов</w:t>
            </w:r>
          </w:p>
        </w:tc>
      </w:tr>
      <w:tr w:rsidR="009B79DB" w:rsidRPr="005B588C" w14:paraId="4D20E6D2" w14:textId="77777777" w:rsidTr="009B79DB">
        <w:tc>
          <w:tcPr>
            <w:tcW w:w="2253" w:type="dxa"/>
          </w:tcPr>
          <w:p w14:paraId="5E866855" w14:textId="77777777" w:rsidR="009B79DB" w:rsidRPr="005B588C" w:rsidRDefault="009B79DB" w:rsidP="00EA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7092" w:type="dxa"/>
          </w:tcPr>
          <w:p w14:paraId="655D7365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*Количество ядер процессора не менее 8 ядро Тактовая частота процессора 1999 МГц</w:t>
            </w:r>
          </w:p>
        </w:tc>
      </w:tr>
      <w:tr w:rsidR="009B79DB" w:rsidRPr="005B588C" w14:paraId="7A503D27" w14:textId="77777777" w:rsidTr="009B79DB">
        <w:tc>
          <w:tcPr>
            <w:tcW w:w="2253" w:type="dxa"/>
          </w:tcPr>
          <w:p w14:paraId="0243ED2B" w14:textId="77777777" w:rsidR="009B79DB" w:rsidRPr="005B588C" w:rsidRDefault="009B79DB" w:rsidP="00EA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7092" w:type="dxa"/>
          </w:tcPr>
          <w:p w14:paraId="02EE4D29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*Оперативная память не менее 11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  <w:p w14:paraId="0B12DCC4" w14:textId="77777777" w:rsidR="009B79DB" w:rsidRPr="009B79DB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*Встроенная память не менее 250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  <w:p w14:paraId="6DABFE86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*Поддержка карт памяти </w:t>
            </w:r>
            <w:proofErr w:type="spellStart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microSD</w:t>
            </w:r>
            <w:proofErr w:type="spellEnd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microSDHC</w:t>
            </w:r>
            <w:proofErr w:type="spellEnd"/>
          </w:p>
        </w:tc>
      </w:tr>
      <w:tr w:rsidR="009B79DB" w:rsidRPr="005B588C" w14:paraId="7A310D15" w14:textId="77777777" w:rsidTr="009B79DB">
        <w:tc>
          <w:tcPr>
            <w:tcW w:w="2253" w:type="dxa"/>
          </w:tcPr>
          <w:p w14:paraId="7346ED23" w14:textId="77777777" w:rsidR="009B79DB" w:rsidRPr="005B588C" w:rsidRDefault="009B79DB" w:rsidP="00EA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7092" w:type="dxa"/>
          </w:tcPr>
          <w:p w14:paraId="03044E2E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*Стандарт связи 3G; 4G; 5G</w:t>
            </w:r>
          </w:p>
          <w:p w14:paraId="5737F4EE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*Не менее двух слот 2 SIM карта (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8BC2D7A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*Беспроводные интерфейсы 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NFC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; (2.4/5.0 </w:t>
            </w:r>
            <w:proofErr w:type="spellStart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GHz</w:t>
            </w:r>
            <w:proofErr w:type="spellEnd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 802.11 a/b/g/n/AC, DLNA, </w:t>
            </w:r>
            <w:proofErr w:type="spellStart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hotspot</w:t>
            </w:r>
            <w:proofErr w:type="spellEnd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 5.1</w:t>
            </w:r>
          </w:p>
          <w:p w14:paraId="062951BA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*Спутниковая навигация GPS (спутник) + A-GPS + ГЛОНАСС</w:t>
            </w:r>
          </w:p>
        </w:tc>
      </w:tr>
      <w:tr w:rsidR="009B79DB" w:rsidRPr="005B588C" w14:paraId="58EE1F1D" w14:textId="77777777" w:rsidTr="009B79DB">
        <w:tc>
          <w:tcPr>
            <w:tcW w:w="2253" w:type="dxa"/>
          </w:tcPr>
          <w:p w14:paraId="46CFC787" w14:textId="77777777" w:rsidR="009B79DB" w:rsidRPr="005B588C" w:rsidRDefault="009B79DB" w:rsidP="00EA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Батарейка</w:t>
            </w:r>
          </w:p>
        </w:tc>
        <w:tc>
          <w:tcPr>
            <w:tcW w:w="7092" w:type="dxa"/>
          </w:tcPr>
          <w:p w14:paraId="2C266B46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*Батарейка не менее 31000мАч Время работы в режиме 180 дней непрерывной работы, Реверсивная зарядка (можно использовать как </w:t>
            </w:r>
            <w:proofErr w:type="spellStart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Bank</w:t>
            </w:r>
            <w:proofErr w:type="spellEnd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79DB" w:rsidRPr="005B588C" w14:paraId="75A06B02" w14:textId="77777777" w:rsidTr="009B79DB">
        <w:tc>
          <w:tcPr>
            <w:tcW w:w="2253" w:type="dxa"/>
          </w:tcPr>
          <w:p w14:paraId="422C8EB3" w14:textId="77777777" w:rsidR="009B79DB" w:rsidRPr="005B588C" w:rsidRDefault="009B79DB" w:rsidP="00EA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Камера</w:t>
            </w:r>
          </w:p>
        </w:tc>
        <w:tc>
          <w:tcPr>
            <w:tcW w:w="7092" w:type="dxa"/>
          </w:tcPr>
          <w:p w14:paraId="426B49D6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*Основной камера 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не менее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 47 мегапиксель (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) Вспышка: 2-LED Запись 4K видео</w:t>
            </w:r>
          </w:p>
          <w:p w14:paraId="28FC644B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*Фронтальная камера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не менее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 29 мегапиксель</w:t>
            </w:r>
          </w:p>
        </w:tc>
      </w:tr>
      <w:tr w:rsidR="009B79DB" w:rsidRPr="005B588C" w14:paraId="18C7282F" w14:textId="77777777" w:rsidTr="009B79DB">
        <w:tc>
          <w:tcPr>
            <w:tcW w:w="2253" w:type="dxa"/>
          </w:tcPr>
          <w:p w14:paraId="26361CCC" w14:textId="77777777" w:rsidR="009B79DB" w:rsidRPr="005B588C" w:rsidRDefault="009B79DB" w:rsidP="00EA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Степень защиты</w:t>
            </w:r>
          </w:p>
        </w:tc>
        <w:tc>
          <w:tcPr>
            <w:tcW w:w="7092" w:type="dxa"/>
          </w:tcPr>
          <w:p w14:paraId="04FB7556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, высокого давления и высоких температур</w:t>
            </w:r>
          </w:p>
          <w:p w14:paraId="3DD112B3" w14:textId="77777777" w:rsidR="009B79DB" w:rsidRPr="009B79DB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68 воды и пыли абсолютную герметичность от попадания мелких частиц внутрь корпуса, а также исключает проникновение влаги под панель. Устройство с классом защиты использовать на глубине до 1,5 метра до 30 минут, не опасаясь за его целостность.</w:t>
            </w:r>
          </w:p>
        </w:tc>
      </w:tr>
      <w:tr w:rsidR="009B79DB" w:rsidRPr="005B588C" w14:paraId="0F7B5632" w14:textId="77777777" w:rsidTr="009B79DB">
        <w:tc>
          <w:tcPr>
            <w:tcW w:w="2253" w:type="dxa"/>
          </w:tcPr>
          <w:p w14:paraId="2B5D4DAB" w14:textId="77777777" w:rsidR="009B79DB" w:rsidRPr="005B588C" w:rsidRDefault="009B79DB" w:rsidP="00EA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Встроенные сенсоры</w:t>
            </w:r>
          </w:p>
        </w:tc>
        <w:tc>
          <w:tcPr>
            <w:tcW w:w="7092" w:type="dxa"/>
          </w:tcPr>
          <w:p w14:paraId="3579749C" w14:textId="77777777" w:rsidR="009B79DB" w:rsidRPr="005B588C" w:rsidRDefault="009B79DB" w:rsidP="00EA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Считывание отпечатка пальца, Идентификация по лицу </w:t>
            </w:r>
            <w:proofErr w:type="spellStart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Face</w:t>
            </w:r>
            <w:proofErr w:type="spellEnd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 ID, Линейный акселерометр, Гироскоп, Магнитный компас, Световой индикатор уведомлений, Датчик геомагнитного, векторного вращения, Датчик силы тяжести, Инфракрасный датчик Акселерометр</w:t>
            </w:r>
          </w:p>
        </w:tc>
      </w:tr>
      <w:tr w:rsidR="009B79DB" w:rsidRPr="005B588C" w14:paraId="6AA31940" w14:textId="77777777" w:rsidTr="009B79DB">
        <w:tc>
          <w:tcPr>
            <w:tcW w:w="2253" w:type="dxa"/>
          </w:tcPr>
          <w:p w14:paraId="09A6879F" w14:textId="77777777" w:rsidR="009B79DB" w:rsidRPr="005B588C" w:rsidRDefault="009B79DB" w:rsidP="00EA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  <w:tc>
          <w:tcPr>
            <w:tcW w:w="7092" w:type="dxa"/>
          </w:tcPr>
          <w:p w14:paraId="54AD8EDD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*Поддержка русского языка и наличие инструкции на русском языке</w:t>
            </w:r>
          </w:p>
          <w:p w14:paraId="214EA5A7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*Режим «SOS»: мигание вспышкой азбукой Морзе; отправка срочных SMS в чрезвычайных ситуациях на 5 заданных номеров; быстрый звонок в экстренные службы</w:t>
            </w:r>
          </w:p>
          <w:p w14:paraId="6135CAB0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*Разъема USB </w:t>
            </w:r>
            <w:proofErr w:type="spellStart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Type</w:t>
            </w:r>
            <w:proofErr w:type="spellEnd"/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-C</w:t>
            </w:r>
          </w:p>
          <w:p w14:paraId="67ADA5AA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*Всемирный модуль навигации ГЛОНАСС</w:t>
            </w:r>
          </w:p>
          <w:p w14:paraId="0BB961E6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*Противоударный пластик алюминиевый корпус (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shock</w:t>
            </w: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61ED60B0" w14:textId="77777777" w:rsidR="009B79DB" w:rsidRPr="005B588C" w:rsidRDefault="009B79DB" w:rsidP="00EA1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*Мультимедиа-проигрыватель аудио и видео файлов, FM-радио, диктофон</w:t>
            </w:r>
          </w:p>
        </w:tc>
      </w:tr>
      <w:tr w:rsidR="00F5672B" w:rsidRPr="005B588C" w14:paraId="6E59F3D2" w14:textId="77777777" w:rsidTr="009B79DB">
        <w:tc>
          <w:tcPr>
            <w:tcW w:w="2253" w:type="dxa"/>
          </w:tcPr>
          <w:p w14:paraId="010859BD" w14:textId="677BF785" w:rsidR="00F5672B" w:rsidRPr="005B588C" w:rsidRDefault="00F5672B" w:rsidP="00EA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Общие требование к поставке</w:t>
            </w:r>
          </w:p>
        </w:tc>
        <w:tc>
          <w:tcPr>
            <w:tcW w:w="7092" w:type="dxa"/>
          </w:tcPr>
          <w:p w14:paraId="4C624640" w14:textId="6FF7407C" w:rsidR="00F5672B" w:rsidRPr="00F5672B" w:rsidRDefault="00F5672B" w:rsidP="00F5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5672B">
              <w:rPr>
                <w:rFonts w:ascii="Times New Roman" w:hAnsi="Times New Roman" w:cs="Times New Roman"/>
                <w:sz w:val="28"/>
                <w:szCs w:val="28"/>
              </w:rPr>
              <w:t>Все коды IMEI на планшетах должны быть официально зарегистрированы оператором системы UZIMEI (планшеты, зарегистрированные через паспорт физического лица, не принимаются);</w:t>
            </w:r>
          </w:p>
          <w:p w14:paraId="712DD7E5" w14:textId="3759EB39" w:rsidR="00F5672B" w:rsidRPr="00F5672B" w:rsidRDefault="00F5672B" w:rsidP="00F5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5672B">
              <w:rPr>
                <w:rFonts w:ascii="Times New Roman" w:hAnsi="Times New Roman" w:cs="Times New Roman"/>
                <w:sz w:val="28"/>
                <w:szCs w:val="28"/>
              </w:rPr>
              <w:t>Каждый планшет должен иметь сертификат соответствия, принятый государственным стандартом.</w:t>
            </w:r>
          </w:p>
          <w:p w14:paraId="06C05372" w14:textId="2107E05F" w:rsidR="00F5672B" w:rsidRPr="00F5672B" w:rsidRDefault="00F5672B" w:rsidP="00F5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5672B">
              <w:rPr>
                <w:rFonts w:ascii="Times New Roman" w:hAnsi="Times New Roman" w:cs="Times New Roman"/>
                <w:sz w:val="28"/>
                <w:szCs w:val="28"/>
              </w:rPr>
              <w:t xml:space="preserve">Планшеты должны иметь грузовую таможенную декларацию (ГТД), подтверждающую их официальное прохождение через Таможенный комитет при Министерстве финансов и экономики Республики Узбекистан. </w:t>
            </w:r>
          </w:p>
          <w:p w14:paraId="0782BDBD" w14:textId="302A2784" w:rsidR="00F5672B" w:rsidRDefault="00F5672B" w:rsidP="00F5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5672B">
              <w:rPr>
                <w:rFonts w:ascii="Times New Roman" w:hAnsi="Times New Roman" w:cs="Times New Roman"/>
                <w:sz w:val="28"/>
                <w:szCs w:val="28"/>
              </w:rPr>
              <w:t xml:space="preserve">Гарантийный срок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67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поставщика</w:t>
            </w:r>
            <w:r w:rsidRPr="00F567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674F4C" w14:textId="0B1ED89B" w:rsidR="00F5672B" w:rsidRPr="005B588C" w:rsidRDefault="00F5672B" w:rsidP="00F5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Срок поставки – 15 рабочих дней после получения аванса</w:t>
            </w:r>
          </w:p>
        </w:tc>
      </w:tr>
    </w:tbl>
    <w:p w14:paraId="0E0C99E0" w14:textId="77777777" w:rsidR="009B79DB" w:rsidRDefault="009B79DB"/>
    <w:sectPr w:rsidR="009B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DB"/>
    <w:rsid w:val="002D61BF"/>
    <w:rsid w:val="00957ADF"/>
    <w:rsid w:val="009B79DB"/>
    <w:rsid w:val="00BD0ACD"/>
    <w:rsid w:val="00C41C70"/>
    <w:rsid w:val="00F5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0311"/>
  <w15:chartTrackingRefBased/>
  <w15:docId w15:val="{D05D855D-7023-4CA0-8B9B-40E266A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Адизов Санжар Собиржон ўғли</dc:creator>
  <cp:keywords/>
  <dc:description/>
  <cp:lastModifiedBy>Искандаров Зафар Оширбоевич</cp:lastModifiedBy>
  <cp:revision>2</cp:revision>
  <dcterms:created xsi:type="dcterms:W3CDTF">2024-09-25T03:46:00Z</dcterms:created>
  <dcterms:modified xsi:type="dcterms:W3CDTF">2024-09-25T03:46:00Z</dcterms:modified>
</cp:coreProperties>
</file>